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EB6C" w14:textId="6031E1BA" w:rsidR="006B5F03" w:rsidRPr="004276DB" w:rsidRDefault="006B5F03" w:rsidP="006B5F03">
      <w:pPr>
        <w:pStyle w:val="Header"/>
        <w:tabs>
          <w:tab w:val="right" w:pos="9498"/>
        </w:tabs>
        <w:rPr>
          <w:rFonts w:cs="Arial"/>
          <w:bCs/>
          <w:sz w:val="22"/>
          <w:lang w:val="en-US"/>
        </w:rPr>
      </w:pPr>
      <w:r w:rsidRPr="004276DB">
        <w:rPr>
          <w:rFonts w:cs="Arial"/>
          <w:bCs/>
          <w:sz w:val="22"/>
          <w:lang w:val="en-US"/>
        </w:rPr>
        <w:t>3GPP TSG SA Plenary #10</w:t>
      </w:r>
      <w:r>
        <w:rPr>
          <w:rFonts w:cs="Arial"/>
          <w:bCs/>
          <w:sz w:val="22"/>
          <w:lang w:val="en-US"/>
        </w:rPr>
        <w:t>2</w:t>
      </w:r>
      <w:r w:rsidRPr="004276DB">
        <w:rPr>
          <w:rFonts w:cs="Arial"/>
          <w:bCs/>
          <w:sz w:val="22"/>
          <w:lang w:val="en-US"/>
        </w:rPr>
        <w:tab/>
        <w:t>Tdoc SP-23</w:t>
      </w:r>
      <w:r>
        <w:rPr>
          <w:rFonts w:cs="Arial"/>
          <w:bCs/>
          <w:sz w:val="22"/>
          <w:lang w:val="en-US"/>
        </w:rPr>
        <w:t>1575</w:t>
      </w:r>
    </w:p>
    <w:p w14:paraId="1F2137F5" w14:textId="08C25917" w:rsidR="000F7ECB" w:rsidRPr="00DC278D" w:rsidRDefault="006B5F03" w:rsidP="006B5F03">
      <w:pPr>
        <w:pStyle w:val="Header"/>
        <w:tabs>
          <w:tab w:val="right" w:pos="9639"/>
        </w:tabs>
        <w:rPr>
          <w:rFonts w:cs="Arial"/>
          <w:bCs/>
          <w:color w:val="4472C4"/>
          <w:sz w:val="22"/>
        </w:rPr>
      </w:pPr>
      <w:r>
        <w:rPr>
          <w:rFonts w:cs="Arial"/>
          <w:bCs/>
          <w:sz w:val="22"/>
        </w:rPr>
        <w:t>Edinburg</w:t>
      </w:r>
      <w:r w:rsidRPr="002771C4">
        <w:rPr>
          <w:rFonts w:cs="Arial"/>
          <w:bCs/>
          <w:sz w:val="22"/>
        </w:rPr>
        <w:t xml:space="preserve">, </w:t>
      </w:r>
      <w:r>
        <w:rPr>
          <w:rFonts w:cs="Arial"/>
          <w:bCs/>
          <w:sz w:val="22"/>
        </w:rPr>
        <w:t>GB,</w:t>
      </w:r>
      <w:r w:rsidRPr="002771C4">
        <w:rPr>
          <w:rFonts w:cs="Arial"/>
          <w:bCs/>
          <w:sz w:val="22"/>
        </w:rPr>
        <w:t xml:space="preserve"> 1</w:t>
      </w:r>
      <w:r>
        <w:rPr>
          <w:rFonts w:cs="Arial"/>
          <w:bCs/>
          <w:sz w:val="22"/>
        </w:rPr>
        <w:t>1</w:t>
      </w:r>
      <w:r w:rsidRPr="002771C4">
        <w:rPr>
          <w:rFonts w:cs="Arial"/>
          <w:bCs/>
          <w:sz w:val="22"/>
          <w:vertAlign w:val="superscript"/>
        </w:rPr>
        <w:t>th</w:t>
      </w:r>
      <w:r w:rsidRPr="002771C4">
        <w:rPr>
          <w:rFonts w:cs="Arial"/>
          <w:bCs/>
          <w:sz w:val="22"/>
        </w:rPr>
        <w:t xml:space="preserve"> – 1</w:t>
      </w:r>
      <w:r>
        <w:rPr>
          <w:rFonts w:cs="Arial"/>
          <w:bCs/>
          <w:sz w:val="22"/>
        </w:rPr>
        <w:t>5</w:t>
      </w:r>
      <w:r w:rsidRPr="002771C4">
        <w:rPr>
          <w:rFonts w:cs="Arial"/>
          <w:bCs/>
          <w:sz w:val="22"/>
          <w:vertAlign w:val="superscript"/>
        </w:rPr>
        <w:t>th</w:t>
      </w:r>
      <w:r w:rsidRPr="002771C4">
        <w:rPr>
          <w:rFonts w:cs="Arial"/>
          <w:bCs/>
          <w:sz w:val="22"/>
        </w:rPr>
        <w:t xml:space="preserve"> </w:t>
      </w:r>
      <w:r>
        <w:rPr>
          <w:rFonts w:cs="Arial"/>
          <w:bCs/>
          <w:sz w:val="22"/>
        </w:rPr>
        <w:t>December</w:t>
      </w:r>
      <w:r w:rsidRPr="002771C4">
        <w:rPr>
          <w:rFonts w:cs="Arial"/>
          <w:bCs/>
          <w:sz w:val="22"/>
        </w:rPr>
        <w:t xml:space="preserve"> 2023</w:t>
      </w:r>
      <w:r w:rsidRPr="002771C4">
        <w:rPr>
          <w:rFonts w:cs="Arial"/>
          <w:bCs/>
          <w:sz w:val="22"/>
        </w:rPr>
        <w:br/>
      </w:r>
      <w:r w:rsidR="000F7ECB" w:rsidRPr="00DC278D">
        <w:rPr>
          <w:rFonts w:cs="Arial"/>
          <w:bCs/>
          <w:color w:val="4472C4"/>
          <w:sz w:val="22"/>
        </w:rPr>
        <w:br/>
      </w:r>
    </w:p>
    <w:p w14:paraId="586C785C" w14:textId="77777777" w:rsidR="000F7ECB" w:rsidRPr="00925EE3"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8358BA">
        <w:rPr>
          <w:rFonts w:ascii="Arial" w:hAnsi="Arial" w:cs="Arial"/>
          <w:b/>
        </w:rPr>
        <w:t>T</w:t>
      </w:r>
      <w:r w:rsidR="00773011">
        <w:rPr>
          <w:rFonts w:ascii="Arial" w:hAnsi="Arial" w:cs="Arial"/>
          <w:b/>
        </w:rPr>
        <w:t>S</w:t>
      </w:r>
      <w:r w:rsidR="008358BA">
        <w:rPr>
          <w:rFonts w:ascii="Arial" w:hAnsi="Arial" w:cs="Arial"/>
          <w:b/>
        </w:rPr>
        <w:t xml:space="preserve"> 26.</w:t>
      </w:r>
      <w:r w:rsidR="00C318AE">
        <w:rPr>
          <w:rFonts w:ascii="Arial" w:hAnsi="Arial" w:cs="Arial"/>
          <w:b/>
        </w:rPr>
        <w:t>143</w:t>
      </w:r>
      <w:r w:rsidR="00222D66" w:rsidRPr="00222D66">
        <w:rPr>
          <w:rFonts w:ascii="Arial" w:hAnsi="Arial" w:cs="Arial"/>
          <w:b/>
        </w:rPr>
        <w:t xml:space="preserve">, </w:t>
      </w:r>
      <w:r w:rsidR="00222D66" w:rsidRPr="00E448DE">
        <w:rPr>
          <w:rFonts w:ascii="Arial" w:hAnsi="Arial" w:cs="Arial"/>
          <w:b/>
        </w:rPr>
        <w:t xml:space="preserve">Version </w:t>
      </w:r>
      <w:r w:rsidR="00773011">
        <w:rPr>
          <w:rFonts w:ascii="Arial" w:hAnsi="Arial" w:cs="Arial"/>
          <w:b/>
        </w:rPr>
        <w:t>1</w:t>
      </w:r>
      <w:r w:rsidR="00811D3E" w:rsidRPr="00E448DE">
        <w:rPr>
          <w:rFonts w:ascii="Arial" w:hAnsi="Arial" w:cs="Arial"/>
          <w:b/>
        </w:rPr>
        <w:t>.</w:t>
      </w:r>
      <w:r w:rsidR="002946EE" w:rsidRPr="00E448DE">
        <w:rPr>
          <w:rFonts w:ascii="Arial" w:hAnsi="Arial" w:cs="Arial"/>
          <w:b/>
        </w:rPr>
        <w:t>0</w:t>
      </w:r>
      <w:r w:rsidR="00811D3E" w:rsidRPr="00E448DE">
        <w:rPr>
          <w:rFonts w:ascii="Arial" w:hAnsi="Arial" w:cs="Arial"/>
          <w:b/>
        </w:rPr>
        <w:t>.0</w:t>
      </w:r>
      <w:r w:rsidR="00222D66" w:rsidRPr="00925EE3">
        <w:rPr>
          <w:rFonts w:ascii="Arial" w:hAnsi="Arial" w:cs="Arial"/>
          <w:b/>
        </w:rPr>
        <w:br/>
      </w:r>
    </w:p>
    <w:p w14:paraId="545250C4"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925EE3">
        <w:rPr>
          <w:rFonts w:ascii="Arial" w:hAnsi="Arial" w:cs="Arial"/>
          <w:b/>
        </w:rPr>
        <w:t>3GPP TSG SA WG</w:t>
      </w:r>
      <w:r w:rsidR="00811D3E">
        <w:rPr>
          <w:rFonts w:ascii="Arial" w:hAnsi="Arial" w:cs="Arial"/>
          <w:b/>
        </w:rPr>
        <w:t>4</w:t>
      </w:r>
      <w:r w:rsidR="00201520" w:rsidRPr="00925EE3">
        <w:rPr>
          <w:rFonts w:ascii="Arial" w:hAnsi="Arial" w:cs="Arial"/>
          <w:b/>
        </w:rPr>
        <w:br/>
      </w:r>
    </w:p>
    <w:p w14:paraId="74F145E4" w14:textId="77777777" w:rsidR="00222D66" w:rsidRDefault="00222D66" w:rsidP="000F7ECB">
      <w:pPr>
        <w:spacing w:after="60"/>
        <w:ind w:left="1985" w:hanging="1985"/>
        <w:rPr>
          <w:rFonts w:ascii="Arial" w:hAnsi="Arial" w:cs="Arial"/>
          <w:bCs/>
        </w:rPr>
      </w:pPr>
      <w:r>
        <w:rPr>
          <w:rFonts w:ascii="Arial" w:hAnsi="Arial" w:cs="Arial"/>
          <w:b/>
        </w:rPr>
        <w:t>Document for:</w:t>
      </w:r>
      <w:r>
        <w:rPr>
          <w:rFonts w:ascii="Arial" w:hAnsi="Arial" w:cs="Arial"/>
          <w:b/>
        </w:rPr>
        <w:tab/>
      </w:r>
      <w:r w:rsidR="00773011">
        <w:rPr>
          <w:rFonts w:ascii="Arial" w:hAnsi="Arial" w:cs="Arial"/>
          <w:b/>
        </w:rPr>
        <w:t>Information</w:t>
      </w:r>
    </w:p>
    <w:p w14:paraId="67134219" w14:textId="77777777" w:rsidR="0045428D" w:rsidRPr="00222D66" w:rsidRDefault="0045428D">
      <w:pPr>
        <w:tabs>
          <w:tab w:val="left" w:pos="3119"/>
        </w:tabs>
        <w:rPr>
          <w:b/>
          <w:sz w:val="24"/>
        </w:rPr>
      </w:pPr>
    </w:p>
    <w:p w14:paraId="68DBA61A" w14:textId="77777777" w:rsidR="0045428D" w:rsidRDefault="0045428D">
      <w:pPr>
        <w:pBdr>
          <w:top w:val="single" w:sz="4" w:space="1" w:color="auto"/>
        </w:pBdr>
        <w:tabs>
          <w:tab w:val="left" w:pos="3119"/>
        </w:tabs>
        <w:rPr>
          <w:b/>
          <w:sz w:val="24"/>
        </w:rPr>
      </w:pPr>
      <w:r>
        <w:rPr>
          <w:b/>
          <w:sz w:val="24"/>
        </w:rPr>
        <w:t>Abstract of document:</w:t>
      </w:r>
    </w:p>
    <w:p w14:paraId="4D80184C" w14:textId="77777777" w:rsidR="00241BAA" w:rsidRDefault="00C318AE" w:rsidP="000129F3">
      <w:pPr>
        <w:tabs>
          <w:tab w:val="left" w:pos="3119"/>
        </w:tabs>
        <w:rPr>
          <w:sz w:val="24"/>
        </w:rPr>
      </w:pPr>
      <w:r w:rsidRPr="00C318AE">
        <w:rPr>
          <w:sz w:val="24"/>
        </w:rPr>
        <w:t xml:space="preserve">The present document specifies the media types, formats, codecs capabilities and profiles for the messaging applications used over the 5G System. The scope of the present document extends to codecs for speech, audio, video, still images, bitmap graphics, 3D scenes and assets, and other media in general, as well as scene description. </w:t>
      </w:r>
    </w:p>
    <w:p w14:paraId="4631082E" w14:textId="77777777" w:rsidR="0045428D" w:rsidRPr="00925EE3" w:rsidRDefault="0045428D">
      <w:pPr>
        <w:pBdr>
          <w:top w:val="single" w:sz="4" w:space="1" w:color="auto"/>
        </w:pBdr>
        <w:tabs>
          <w:tab w:val="left" w:pos="3119"/>
        </w:tabs>
        <w:rPr>
          <w:b/>
          <w:sz w:val="24"/>
        </w:rPr>
      </w:pPr>
      <w:r>
        <w:rPr>
          <w:b/>
          <w:sz w:val="24"/>
        </w:rPr>
        <w:t xml:space="preserve">Changes since last presentation to </w:t>
      </w:r>
      <w:r w:rsidR="0012580E" w:rsidRPr="00925EE3">
        <w:rPr>
          <w:b/>
          <w:sz w:val="24"/>
        </w:rPr>
        <w:t>SA</w:t>
      </w:r>
      <w:r w:rsidR="00925EE3" w:rsidRPr="00925EE3">
        <w:rPr>
          <w:b/>
          <w:sz w:val="24"/>
        </w:rPr>
        <w:t>:</w:t>
      </w:r>
    </w:p>
    <w:p w14:paraId="6213AE1E" w14:textId="77777777" w:rsidR="00773011" w:rsidRDefault="00773011" w:rsidP="00773011">
      <w:pPr>
        <w:tabs>
          <w:tab w:val="left" w:pos="3119"/>
        </w:tabs>
        <w:rPr>
          <w:sz w:val="24"/>
        </w:rPr>
      </w:pPr>
      <w:r w:rsidRPr="00773011">
        <w:rPr>
          <w:sz w:val="24"/>
        </w:rPr>
        <w:t>This is the first presentation</w:t>
      </w:r>
      <w:r w:rsidR="00C318AE">
        <w:rPr>
          <w:sz w:val="24"/>
        </w:rPr>
        <w:t>.</w:t>
      </w:r>
    </w:p>
    <w:p w14:paraId="280B93D6" w14:textId="77777777" w:rsidR="00241BAA" w:rsidRDefault="00241BAA" w:rsidP="00773011">
      <w:pPr>
        <w:tabs>
          <w:tab w:val="left" w:pos="3119"/>
        </w:tabs>
        <w:rPr>
          <w:sz w:val="24"/>
        </w:rPr>
      </w:pPr>
    </w:p>
    <w:p w14:paraId="5F333189" w14:textId="77777777" w:rsidR="0045428D" w:rsidRDefault="0045428D">
      <w:pPr>
        <w:pBdr>
          <w:top w:val="single" w:sz="4" w:space="1" w:color="auto"/>
        </w:pBdr>
        <w:tabs>
          <w:tab w:val="left" w:pos="3119"/>
        </w:tabs>
        <w:rPr>
          <w:b/>
          <w:sz w:val="24"/>
        </w:rPr>
      </w:pPr>
      <w:r>
        <w:rPr>
          <w:b/>
          <w:sz w:val="24"/>
        </w:rPr>
        <w:t>Outstanding Issues:</w:t>
      </w:r>
    </w:p>
    <w:p w14:paraId="4A0048D5" w14:textId="77777777" w:rsidR="00C318AE" w:rsidRPr="00C318AE" w:rsidRDefault="00E8488D" w:rsidP="00C318AE">
      <w:pPr>
        <w:numPr>
          <w:ilvl w:val="0"/>
          <w:numId w:val="13"/>
        </w:numPr>
        <w:rPr>
          <w:sz w:val="24"/>
        </w:rPr>
      </w:pPr>
      <w:r>
        <w:rPr>
          <w:sz w:val="24"/>
        </w:rPr>
        <w:t xml:space="preserve">Add support for </w:t>
      </w:r>
      <w:r w:rsidR="00C318AE" w:rsidRPr="00C318AE">
        <w:rPr>
          <w:sz w:val="24"/>
        </w:rPr>
        <w:t xml:space="preserve">the </w:t>
      </w:r>
      <w:r w:rsidR="00C318AE">
        <w:rPr>
          <w:sz w:val="24"/>
        </w:rPr>
        <w:t xml:space="preserve">IVAS </w:t>
      </w:r>
      <w:r w:rsidR="00C318AE" w:rsidRPr="00C318AE">
        <w:rPr>
          <w:sz w:val="24"/>
        </w:rPr>
        <w:t>codec for speech message</w:t>
      </w:r>
      <w:r>
        <w:rPr>
          <w:sz w:val="24"/>
        </w:rPr>
        <w:t>s</w:t>
      </w:r>
      <w:r w:rsidR="00C318AE" w:rsidRPr="00C318AE">
        <w:rPr>
          <w:sz w:val="24"/>
        </w:rPr>
        <w:t xml:space="preserve">. </w:t>
      </w:r>
    </w:p>
    <w:p w14:paraId="07F6FB15" w14:textId="77777777" w:rsidR="00C318AE" w:rsidRDefault="00C318AE" w:rsidP="00C318AE">
      <w:pPr>
        <w:numPr>
          <w:ilvl w:val="0"/>
          <w:numId w:val="13"/>
        </w:numPr>
        <w:rPr>
          <w:sz w:val="24"/>
        </w:rPr>
      </w:pPr>
      <w:r w:rsidRPr="00C318AE">
        <w:rPr>
          <w:sz w:val="24"/>
        </w:rPr>
        <w:t>Upgrade video profiles in alignment with 5GMS TS 26.511.</w:t>
      </w:r>
    </w:p>
    <w:p w14:paraId="290B1718" w14:textId="77777777" w:rsidR="00C318AE" w:rsidRDefault="00C318AE" w:rsidP="00C318AE">
      <w:pPr>
        <w:numPr>
          <w:ilvl w:val="0"/>
          <w:numId w:val="13"/>
        </w:numPr>
        <w:rPr>
          <w:sz w:val="24"/>
        </w:rPr>
      </w:pPr>
      <w:r w:rsidRPr="00C318AE">
        <w:rPr>
          <w:sz w:val="24"/>
        </w:rPr>
        <w:t xml:space="preserve">Address the minimum work item objectives in alignment with MPEG </w:t>
      </w:r>
      <w:proofErr w:type="spellStart"/>
      <w:r w:rsidRPr="00C318AE">
        <w:rPr>
          <w:sz w:val="24"/>
        </w:rPr>
        <w:t>MeMAF</w:t>
      </w:r>
      <w:proofErr w:type="spellEnd"/>
    </w:p>
    <w:p w14:paraId="2981AB9E" w14:textId="77777777" w:rsidR="00E8488D" w:rsidRDefault="00E8488D" w:rsidP="00C318AE">
      <w:pPr>
        <w:numPr>
          <w:ilvl w:val="0"/>
          <w:numId w:val="13"/>
        </w:numPr>
        <w:rPr>
          <w:sz w:val="24"/>
        </w:rPr>
      </w:pPr>
      <w:r w:rsidRPr="00E8488D">
        <w:rPr>
          <w:sz w:val="24"/>
        </w:rPr>
        <w:t>Generic MMBP Data Model</w:t>
      </w:r>
    </w:p>
    <w:p w14:paraId="6EA19334" w14:textId="77777777" w:rsidR="00E8488D" w:rsidRPr="00C318AE" w:rsidRDefault="00E8488D" w:rsidP="00C318AE">
      <w:pPr>
        <w:numPr>
          <w:ilvl w:val="0"/>
          <w:numId w:val="13"/>
        </w:numPr>
        <w:rPr>
          <w:sz w:val="24"/>
        </w:rPr>
      </w:pPr>
      <w:r>
        <w:rPr>
          <w:sz w:val="24"/>
        </w:rPr>
        <w:t>Specification text on profile definition</w:t>
      </w:r>
    </w:p>
    <w:p w14:paraId="479924AE" w14:textId="77777777" w:rsidR="00C318AE" w:rsidRPr="00C318AE" w:rsidRDefault="00C318AE" w:rsidP="00C318AE">
      <w:pPr>
        <w:numPr>
          <w:ilvl w:val="0"/>
          <w:numId w:val="13"/>
        </w:numPr>
        <w:rPr>
          <w:sz w:val="24"/>
        </w:rPr>
      </w:pPr>
      <w:r>
        <w:rPr>
          <w:sz w:val="24"/>
        </w:rPr>
        <w:t>E</w:t>
      </w:r>
      <w:r w:rsidRPr="00C318AE">
        <w:rPr>
          <w:sz w:val="24"/>
        </w:rPr>
        <w:t>nsure that the specification can be extended in the future.</w:t>
      </w:r>
    </w:p>
    <w:p w14:paraId="59210B8A" w14:textId="77777777" w:rsidR="00C318AE" w:rsidRPr="00C318AE" w:rsidRDefault="00C318AE" w:rsidP="00C318AE">
      <w:pPr>
        <w:numPr>
          <w:ilvl w:val="0"/>
          <w:numId w:val="13"/>
        </w:numPr>
        <w:rPr>
          <w:sz w:val="24"/>
        </w:rPr>
      </w:pPr>
      <w:r>
        <w:rPr>
          <w:sz w:val="24"/>
        </w:rPr>
        <w:t>Ensure the specification can be used</w:t>
      </w:r>
      <w:r w:rsidRPr="00C318AE">
        <w:rPr>
          <w:sz w:val="24"/>
        </w:rPr>
        <w:t xml:space="preserve"> </w:t>
      </w:r>
      <w:r>
        <w:rPr>
          <w:sz w:val="24"/>
        </w:rPr>
        <w:t xml:space="preserve">with </w:t>
      </w:r>
      <w:r w:rsidRPr="00C318AE">
        <w:rPr>
          <w:sz w:val="24"/>
        </w:rPr>
        <w:t>5G Messaging/RCS/MMS and IETF MIMI content functionalities</w:t>
      </w:r>
      <w:r>
        <w:rPr>
          <w:sz w:val="24"/>
        </w:rPr>
        <w:t xml:space="preserve"> (C</w:t>
      </w:r>
      <w:r w:rsidRPr="00C318AE">
        <w:rPr>
          <w:sz w:val="24"/>
        </w:rPr>
        <w:t>ontainer format can be multipart/MIME or MIMI, both should be enabled.</w:t>
      </w:r>
      <w:r>
        <w:rPr>
          <w:sz w:val="24"/>
        </w:rPr>
        <w:t>)</w:t>
      </w:r>
    </w:p>
    <w:p w14:paraId="63C48F49" w14:textId="77777777" w:rsidR="00DE5CD3" w:rsidRDefault="00DE5CD3" w:rsidP="00DE5CD3">
      <w:pPr>
        <w:ind w:left="720"/>
        <w:rPr>
          <w:sz w:val="24"/>
        </w:rPr>
      </w:pPr>
    </w:p>
    <w:p w14:paraId="06B9E1C7" w14:textId="77777777" w:rsidR="0045428D" w:rsidRDefault="0045428D">
      <w:pPr>
        <w:pBdr>
          <w:top w:val="single" w:sz="4" w:space="1" w:color="auto"/>
        </w:pBdr>
        <w:tabs>
          <w:tab w:val="left" w:pos="3119"/>
        </w:tabs>
        <w:rPr>
          <w:b/>
          <w:sz w:val="24"/>
        </w:rPr>
      </w:pPr>
      <w:r>
        <w:rPr>
          <w:b/>
          <w:sz w:val="24"/>
        </w:rPr>
        <w:t>Contentious Issues:</w:t>
      </w:r>
    </w:p>
    <w:p w14:paraId="2417453E" w14:textId="77777777" w:rsidR="0045428D" w:rsidRPr="00AA529A" w:rsidRDefault="00AA529A">
      <w:pPr>
        <w:tabs>
          <w:tab w:val="left" w:pos="3119"/>
        </w:tabs>
        <w:rPr>
          <w:sz w:val="24"/>
        </w:rPr>
      </w:pPr>
      <w:r w:rsidRPr="00AA529A">
        <w:rPr>
          <w:sz w:val="24"/>
        </w:rPr>
        <w:t>None.</w:t>
      </w:r>
    </w:p>
    <w:p w14:paraId="2BC82C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7210F1"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800C823"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10AD7B6"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33939" w14:textId="77777777" w:rsidR="007D7F7E" w:rsidRDefault="007D7F7E" w:rsidP="00773011">
      <w:pPr>
        <w:spacing w:after="0"/>
      </w:pPr>
      <w:r>
        <w:separator/>
      </w:r>
    </w:p>
  </w:endnote>
  <w:endnote w:type="continuationSeparator" w:id="0">
    <w:p w14:paraId="2069DF77" w14:textId="77777777" w:rsidR="007D7F7E" w:rsidRDefault="007D7F7E" w:rsidP="00773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71705" w14:textId="77777777" w:rsidR="007D7F7E" w:rsidRDefault="007D7F7E" w:rsidP="00773011">
      <w:pPr>
        <w:spacing w:after="0"/>
      </w:pPr>
      <w:r>
        <w:separator/>
      </w:r>
    </w:p>
  </w:footnote>
  <w:footnote w:type="continuationSeparator" w:id="0">
    <w:p w14:paraId="325B000B" w14:textId="77777777" w:rsidR="007D7F7E" w:rsidRDefault="007D7F7E" w:rsidP="00773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820DAF"/>
    <w:multiLevelType w:val="hybridMultilevel"/>
    <w:tmpl w:val="3E046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6442A3"/>
    <w:multiLevelType w:val="hybridMultilevel"/>
    <w:tmpl w:val="3BA8FA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7F0FFE"/>
    <w:multiLevelType w:val="hybridMultilevel"/>
    <w:tmpl w:val="69DEC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955411">
    <w:abstractNumId w:val="0"/>
  </w:num>
  <w:num w:numId="2" w16cid:durableId="793059636">
    <w:abstractNumId w:val="4"/>
  </w:num>
  <w:num w:numId="3" w16cid:durableId="13196083">
    <w:abstractNumId w:val="3"/>
  </w:num>
  <w:num w:numId="4" w16cid:durableId="228198662">
    <w:abstractNumId w:val="5"/>
  </w:num>
  <w:num w:numId="5" w16cid:durableId="1717663091">
    <w:abstractNumId w:val="6"/>
  </w:num>
  <w:num w:numId="6" w16cid:durableId="387724742">
    <w:abstractNumId w:val="2"/>
  </w:num>
  <w:num w:numId="7" w16cid:durableId="538930119">
    <w:abstractNumId w:val="1"/>
  </w:num>
  <w:num w:numId="8" w16cid:durableId="2130855356">
    <w:abstractNumId w:val="12"/>
  </w:num>
  <w:num w:numId="9" w16cid:durableId="252856424">
    <w:abstractNumId w:val="11"/>
  </w:num>
  <w:num w:numId="10" w16cid:durableId="2000496241">
    <w:abstractNumId w:val="10"/>
  </w:num>
  <w:num w:numId="11" w16cid:durableId="119151596">
    <w:abstractNumId w:val="8"/>
  </w:num>
  <w:num w:numId="12" w16cid:durableId="1975334414">
    <w:abstractNumId w:val="7"/>
  </w:num>
  <w:num w:numId="13" w16cid:durableId="20499094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10928"/>
    <w:rsid w:val="000129F3"/>
    <w:rsid w:val="00027D8D"/>
    <w:rsid w:val="00036909"/>
    <w:rsid w:val="00043AD6"/>
    <w:rsid w:val="00056836"/>
    <w:rsid w:val="000F7ECB"/>
    <w:rsid w:val="00114C8A"/>
    <w:rsid w:val="0012580E"/>
    <w:rsid w:val="001C3185"/>
    <w:rsid w:val="001F4A77"/>
    <w:rsid w:val="00201520"/>
    <w:rsid w:val="00222D66"/>
    <w:rsid w:val="00241BAA"/>
    <w:rsid w:val="002526AA"/>
    <w:rsid w:val="002946EE"/>
    <w:rsid w:val="002952AD"/>
    <w:rsid w:val="002B09A1"/>
    <w:rsid w:val="002F1446"/>
    <w:rsid w:val="00360A22"/>
    <w:rsid w:val="003A6685"/>
    <w:rsid w:val="003C7962"/>
    <w:rsid w:val="003E671B"/>
    <w:rsid w:val="0045428D"/>
    <w:rsid w:val="004703A4"/>
    <w:rsid w:val="00471DA3"/>
    <w:rsid w:val="00482656"/>
    <w:rsid w:val="004D37FB"/>
    <w:rsid w:val="004F39B3"/>
    <w:rsid w:val="00514C67"/>
    <w:rsid w:val="00537E81"/>
    <w:rsid w:val="005B3D0D"/>
    <w:rsid w:val="00653148"/>
    <w:rsid w:val="00660169"/>
    <w:rsid w:val="006A4094"/>
    <w:rsid w:val="006B5F03"/>
    <w:rsid w:val="006D7430"/>
    <w:rsid w:val="006E48FD"/>
    <w:rsid w:val="00711F74"/>
    <w:rsid w:val="007263CA"/>
    <w:rsid w:val="00773011"/>
    <w:rsid w:val="007D7F7E"/>
    <w:rsid w:val="00811D3E"/>
    <w:rsid w:val="00811F86"/>
    <w:rsid w:val="008358BA"/>
    <w:rsid w:val="00860C1E"/>
    <w:rsid w:val="00877B6A"/>
    <w:rsid w:val="0088721C"/>
    <w:rsid w:val="008F05EC"/>
    <w:rsid w:val="008F7419"/>
    <w:rsid w:val="00925EE3"/>
    <w:rsid w:val="00950227"/>
    <w:rsid w:val="0095302B"/>
    <w:rsid w:val="009B5667"/>
    <w:rsid w:val="009D2AFF"/>
    <w:rsid w:val="00A2565A"/>
    <w:rsid w:val="00A96995"/>
    <w:rsid w:val="00AA2414"/>
    <w:rsid w:val="00AA529A"/>
    <w:rsid w:val="00B04202"/>
    <w:rsid w:val="00B41E06"/>
    <w:rsid w:val="00B4643A"/>
    <w:rsid w:val="00B540A6"/>
    <w:rsid w:val="00BA5BC0"/>
    <w:rsid w:val="00BD10FA"/>
    <w:rsid w:val="00BD4240"/>
    <w:rsid w:val="00C230DF"/>
    <w:rsid w:val="00C318AE"/>
    <w:rsid w:val="00C75CA0"/>
    <w:rsid w:val="00CA434F"/>
    <w:rsid w:val="00CC358C"/>
    <w:rsid w:val="00D0306F"/>
    <w:rsid w:val="00D27DD0"/>
    <w:rsid w:val="00DC278D"/>
    <w:rsid w:val="00DE5CD3"/>
    <w:rsid w:val="00E1081E"/>
    <w:rsid w:val="00E25499"/>
    <w:rsid w:val="00E448DE"/>
    <w:rsid w:val="00E75AD5"/>
    <w:rsid w:val="00E8026A"/>
    <w:rsid w:val="00E8488D"/>
    <w:rsid w:val="00F07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C854D"/>
  <w15:chartTrackingRefBased/>
  <w15:docId w15:val="{1C645330-4697-45A6-86C4-CCDFA48F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Revision">
    <w:name w:val="Revision"/>
    <w:hidden/>
    <w:uiPriority w:val="99"/>
    <w:semiHidden/>
    <w:rsid w:val="00653148"/>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89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209</Words>
  <Characters>1192</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Presentation to TSG / WG</vt:lpstr>
      <vt:lpstr>Presentation to TSG / WG</vt:lpstr>
      <vt:lpstr>Presentation to TSG / WG</vt:lpstr>
    </vt:vector>
  </TitlesOfParts>
  <Company>ETSI Sophia-Antipolis</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Antoine Burckard</cp:lastModifiedBy>
  <cp:revision>4</cp:revision>
  <dcterms:created xsi:type="dcterms:W3CDTF">2023-12-04T09:42:00Z</dcterms:created>
  <dcterms:modified xsi:type="dcterms:W3CDTF">2023-12-04T10:46:00Z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